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F9A3F" w14:textId="38B9CBB7" w:rsidR="00F5587F" w:rsidRPr="00804768" w:rsidRDefault="00804768">
      <w:pPr>
        <w:rPr>
          <w:b/>
          <w:bCs/>
          <w:u w:val="single"/>
        </w:rPr>
      </w:pPr>
      <w:r w:rsidRPr="00804768">
        <w:rPr>
          <w:b/>
          <w:bCs/>
          <w:u w:val="single"/>
        </w:rPr>
        <w:t>Annex</w:t>
      </w:r>
      <w:r w:rsidR="00975394">
        <w:rPr>
          <w:b/>
          <w:bCs/>
          <w:u w:val="single"/>
        </w:rPr>
        <w:t xml:space="preserve"> 16</w:t>
      </w:r>
      <w:r w:rsidRPr="00804768">
        <w:rPr>
          <w:b/>
          <w:bCs/>
          <w:u w:val="single"/>
        </w:rPr>
        <w:t xml:space="preserve"> Model d’oferta econòmica</w:t>
      </w:r>
    </w:p>
    <w:p w14:paraId="016E551D" w14:textId="77777777" w:rsidR="00804768" w:rsidRDefault="00804768"/>
    <w:p w14:paraId="596C183C" w14:textId="416E37D5" w:rsidR="00804768" w:rsidRPr="00804768" w:rsidRDefault="00804768" w:rsidP="00804768">
      <w:pPr>
        <w:pStyle w:val="Pargrafdellista"/>
        <w:numPr>
          <w:ilvl w:val="0"/>
          <w:numId w:val="1"/>
        </w:numPr>
        <w:rPr>
          <w:b/>
          <w:bCs/>
        </w:rPr>
      </w:pPr>
      <w:r w:rsidRPr="00804768">
        <w:rPr>
          <w:b/>
          <w:bCs/>
        </w:rPr>
        <w:t>Import de licitació</w:t>
      </w:r>
    </w:p>
    <w:tbl>
      <w:tblPr>
        <w:tblW w:w="892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417"/>
        <w:gridCol w:w="1701"/>
        <w:gridCol w:w="1982"/>
      </w:tblGrid>
      <w:tr w:rsidR="00804768" w:rsidRPr="000E26B9" w14:paraId="78400C7F" w14:textId="77777777" w:rsidTr="00B93376">
        <w:trPr>
          <w:trHeight w:val="600"/>
        </w:trPr>
        <w:tc>
          <w:tcPr>
            <w:tcW w:w="3828" w:type="dxa"/>
            <w:vAlign w:val="center"/>
            <w:hideMark/>
          </w:tcPr>
          <w:p w14:paraId="4E56B5D3" w14:textId="77777777" w:rsidR="00804768" w:rsidRPr="000E26B9" w:rsidRDefault="00804768" w:rsidP="00B9337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ca-E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ca-ES"/>
              </w:rPr>
              <w:t>Subministrament</w:t>
            </w:r>
          </w:p>
        </w:tc>
        <w:tc>
          <w:tcPr>
            <w:tcW w:w="1417" w:type="dxa"/>
          </w:tcPr>
          <w:p w14:paraId="6F8A51C4" w14:textId="77777777" w:rsidR="00804768" w:rsidRPr="000E26B9" w:rsidRDefault="00804768" w:rsidP="00B9337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ca-E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ca-ES"/>
              </w:rPr>
              <w:t>Any</w:t>
            </w:r>
          </w:p>
        </w:tc>
        <w:tc>
          <w:tcPr>
            <w:tcW w:w="1701" w:type="dxa"/>
            <w:vAlign w:val="center"/>
            <w:hideMark/>
          </w:tcPr>
          <w:p w14:paraId="286FBE8C" w14:textId="3C60C683" w:rsidR="00804768" w:rsidRPr="009D5A9B" w:rsidRDefault="00804768" w:rsidP="00B9337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ca-ES"/>
              </w:rPr>
            </w:pPr>
            <w:r w:rsidRPr="009D5A9B">
              <w:rPr>
                <w:rFonts w:ascii="Calibri" w:hAnsi="Calibri" w:cs="Calibri"/>
                <w:b/>
                <w:bCs/>
                <w:color w:val="000000"/>
                <w:lang w:eastAsia="ca-ES"/>
              </w:rPr>
              <w:t>Import</w:t>
            </w:r>
            <w:r>
              <w:rPr>
                <w:rFonts w:ascii="Calibri" w:hAnsi="Calibri" w:cs="Calibri"/>
                <w:b/>
                <w:bCs/>
                <w:color w:val="000000"/>
                <w:lang w:eastAsia="ca-ES"/>
              </w:rPr>
              <w:t xml:space="preserve"> </w:t>
            </w:r>
            <w:r w:rsidRPr="009D5A9B">
              <w:rPr>
                <w:rFonts w:ascii="Calibri" w:hAnsi="Calibri" w:cs="Calibri"/>
                <w:b/>
                <w:bCs/>
                <w:color w:val="000000"/>
                <w:lang w:eastAsia="ca-ES"/>
              </w:rPr>
              <w:t>anual sense IVA</w:t>
            </w:r>
          </w:p>
        </w:tc>
        <w:tc>
          <w:tcPr>
            <w:tcW w:w="1982" w:type="dxa"/>
            <w:vAlign w:val="center"/>
            <w:hideMark/>
          </w:tcPr>
          <w:p w14:paraId="61EDBB87" w14:textId="67AC6B26" w:rsidR="00804768" w:rsidRPr="000E26B9" w:rsidRDefault="00804768" w:rsidP="00B93376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ca-ES"/>
              </w:rPr>
            </w:pPr>
            <w:r w:rsidRPr="009D5A9B">
              <w:rPr>
                <w:rFonts w:ascii="Calibri" w:hAnsi="Calibri" w:cs="Calibri"/>
                <w:b/>
                <w:bCs/>
                <w:color w:val="000000"/>
                <w:lang w:eastAsia="ca-ES"/>
              </w:rPr>
              <w:t>Import anual amb IVA</w:t>
            </w:r>
          </w:p>
        </w:tc>
      </w:tr>
      <w:tr w:rsidR="00804768" w:rsidRPr="000E26B9" w14:paraId="4251E3C0" w14:textId="77777777" w:rsidTr="00804768">
        <w:trPr>
          <w:trHeight w:val="577"/>
        </w:trPr>
        <w:tc>
          <w:tcPr>
            <w:tcW w:w="3828" w:type="dxa"/>
            <w:noWrap/>
            <w:vAlign w:val="center"/>
            <w:hideMark/>
          </w:tcPr>
          <w:p w14:paraId="4C2C57E7" w14:textId="77777777" w:rsidR="00804768" w:rsidRPr="000E26B9" w:rsidRDefault="00804768" w:rsidP="00B93376">
            <w:pPr>
              <w:spacing w:after="0" w:line="240" w:lineRule="auto"/>
              <w:rPr>
                <w:rFonts w:ascii="Calibri" w:hAnsi="Calibri" w:cs="Calibri"/>
                <w:color w:val="000000"/>
                <w:lang w:eastAsia="ca-ES"/>
              </w:rPr>
            </w:pPr>
            <w:r>
              <w:rPr>
                <w:rFonts w:ascii="Calibri" w:hAnsi="Calibri" w:cs="Calibri"/>
                <w:color w:val="000000"/>
                <w:lang w:eastAsia="ca-ES"/>
              </w:rPr>
              <w:t>S</w:t>
            </w:r>
            <w:r w:rsidRPr="000B5B0C">
              <w:rPr>
                <w:rFonts w:ascii="Calibri" w:hAnsi="Calibri" w:cs="Calibri"/>
                <w:color w:val="000000"/>
                <w:lang w:eastAsia="ca-ES"/>
              </w:rPr>
              <w:t xml:space="preserve">ubministrament </w:t>
            </w:r>
            <w:r>
              <w:rPr>
                <w:rFonts w:ascii="Calibri" w:hAnsi="Calibri" w:cs="Calibri"/>
                <w:color w:val="000000"/>
                <w:lang w:eastAsia="ca-ES"/>
              </w:rPr>
              <w:t xml:space="preserve">i manteniment de la llicència </w:t>
            </w:r>
            <w:r w:rsidRPr="000B5B0C">
              <w:rPr>
                <w:rFonts w:ascii="Calibri" w:hAnsi="Calibri" w:cs="Calibri"/>
                <w:color w:val="000000"/>
                <w:lang w:eastAsia="ca-ES"/>
              </w:rPr>
              <w:t>d’un programari avançat de processament d’imatges mèdiques per al modelatge 3D i simulacions d’abordatges per a especialitats quirúrgiques de teixit tou de l’Hospital Universitari de Girona Dr. Josep Trueta</w:t>
            </w:r>
          </w:p>
        </w:tc>
        <w:tc>
          <w:tcPr>
            <w:tcW w:w="1417" w:type="dxa"/>
            <w:vAlign w:val="center"/>
          </w:tcPr>
          <w:p w14:paraId="5C3504D2" w14:textId="77777777" w:rsidR="00804768" w:rsidRDefault="00804768" w:rsidP="00B9337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ca-ES"/>
              </w:rPr>
            </w:pPr>
            <w:r>
              <w:rPr>
                <w:rFonts w:ascii="Calibri" w:hAnsi="Calibri" w:cs="Calibri"/>
                <w:color w:val="000000"/>
                <w:lang w:eastAsia="ca-ES"/>
              </w:rPr>
              <w:t>2026</w:t>
            </w:r>
          </w:p>
        </w:tc>
        <w:tc>
          <w:tcPr>
            <w:tcW w:w="1701" w:type="dxa"/>
            <w:noWrap/>
            <w:vAlign w:val="center"/>
          </w:tcPr>
          <w:p w14:paraId="7906C633" w14:textId="3B51C8FE" w:rsidR="00804768" w:rsidRPr="000E26B9" w:rsidRDefault="00804768" w:rsidP="00B9337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ca-ES"/>
              </w:rPr>
            </w:pPr>
          </w:p>
        </w:tc>
        <w:tc>
          <w:tcPr>
            <w:tcW w:w="1982" w:type="dxa"/>
            <w:noWrap/>
            <w:vAlign w:val="center"/>
          </w:tcPr>
          <w:p w14:paraId="13EE9189" w14:textId="394230AA" w:rsidR="00804768" w:rsidRPr="000E26B9" w:rsidRDefault="00804768" w:rsidP="00B9337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ca-ES"/>
              </w:rPr>
            </w:pPr>
          </w:p>
        </w:tc>
      </w:tr>
    </w:tbl>
    <w:p w14:paraId="78BB8E80" w14:textId="77777777" w:rsidR="00804768" w:rsidRDefault="00804768"/>
    <w:p w14:paraId="436CAB74" w14:textId="77777777" w:rsidR="00804768" w:rsidRDefault="00804768"/>
    <w:p w14:paraId="33138EC0" w14:textId="20EC1214" w:rsidR="00804768" w:rsidRPr="00804768" w:rsidRDefault="00804768" w:rsidP="00804768">
      <w:pPr>
        <w:pStyle w:val="Pargrafdellist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I</w:t>
      </w:r>
      <w:r w:rsidRPr="00804768">
        <w:rPr>
          <w:b/>
          <w:bCs/>
        </w:rPr>
        <w:t>mport del manteniment de les llicències una vegada finalitzat el  contracte.</w:t>
      </w:r>
    </w:p>
    <w:p w14:paraId="5F011640" w14:textId="77777777" w:rsidR="00804768" w:rsidRDefault="00804768" w:rsidP="00804768">
      <w:pPr>
        <w:pStyle w:val="Pargrafdellista"/>
      </w:pPr>
    </w:p>
    <w:tbl>
      <w:tblPr>
        <w:tblW w:w="892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417"/>
        <w:gridCol w:w="1701"/>
        <w:gridCol w:w="1982"/>
      </w:tblGrid>
      <w:tr w:rsidR="00804768" w:rsidRPr="000E26B9" w14:paraId="0B3CA620" w14:textId="77777777" w:rsidTr="00B93376">
        <w:trPr>
          <w:trHeight w:val="600"/>
        </w:trPr>
        <w:tc>
          <w:tcPr>
            <w:tcW w:w="3828" w:type="dxa"/>
            <w:vAlign w:val="center"/>
            <w:hideMark/>
          </w:tcPr>
          <w:p w14:paraId="73506777" w14:textId="77777777" w:rsidR="00804768" w:rsidRPr="000E26B9" w:rsidRDefault="00804768" w:rsidP="00B93376">
            <w:pPr>
              <w:keepNext/>
              <w:keepLines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ca-E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ca-ES"/>
              </w:rPr>
              <w:t>Manteniment del programari</w:t>
            </w:r>
          </w:p>
        </w:tc>
        <w:tc>
          <w:tcPr>
            <w:tcW w:w="1417" w:type="dxa"/>
          </w:tcPr>
          <w:p w14:paraId="6E9E2D79" w14:textId="77777777" w:rsidR="00804768" w:rsidRPr="000E26B9" w:rsidRDefault="00804768" w:rsidP="00B93376">
            <w:pPr>
              <w:keepNext/>
              <w:keepLines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ca-E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ca-ES"/>
              </w:rPr>
              <w:t>Any</w:t>
            </w:r>
          </w:p>
        </w:tc>
        <w:tc>
          <w:tcPr>
            <w:tcW w:w="1701" w:type="dxa"/>
            <w:vAlign w:val="center"/>
            <w:hideMark/>
          </w:tcPr>
          <w:p w14:paraId="454374DE" w14:textId="76F58461" w:rsidR="00804768" w:rsidRPr="009D5A9B" w:rsidRDefault="00804768" w:rsidP="00B93376">
            <w:pPr>
              <w:keepNext/>
              <w:keepLines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ca-ES"/>
              </w:rPr>
            </w:pPr>
            <w:r w:rsidRPr="009D5A9B">
              <w:rPr>
                <w:rFonts w:ascii="Calibri" w:hAnsi="Calibri" w:cs="Calibri"/>
                <w:b/>
                <w:bCs/>
                <w:color w:val="000000"/>
                <w:lang w:eastAsia="ca-ES"/>
              </w:rPr>
              <w:t xml:space="preserve">Import </w:t>
            </w:r>
            <w:r>
              <w:rPr>
                <w:rFonts w:ascii="Calibri" w:hAnsi="Calibri" w:cs="Calibri"/>
                <w:b/>
                <w:bCs/>
                <w:color w:val="000000"/>
                <w:lang w:eastAsia="ca-ES"/>
              </w:rPr>
              <w:t xml:space="preserve">anual </w:t>
            </w:r>
            <w:r w:rsidRPr="009D5A9B">
              <w:rPr>
                <w:rFonts w:ascii="Calibri" w:hAnsi="Calibri" w:cs="Calibri"/>
                <w:b/>
                <w:bCs/>
                <w:color w:val="000000"/>
                <w:lang w:eastAsia="ca-ES"/>
              </w:rPr>
              <w:t>sense IVA</w:t>
            </w:r>
          </w:p>
        </w:tc>
        <w:tc>
          <w:tcPr>
            <w:tcW w:w="1982" w:type="dxa"/>
            <w:vAlign w:val="center"/>
            <w:hideMark/>
          </w:tcPr>
          <w:p w14:paraId="47E73081" w14:textId="58654EBB" w:rsidR="00804768" w:rsidRPr="009D5A9B" w:rsidRDefault="00804768" w:rsidP="00B93376">
            <w:pPr>
              <w:keepNext/>
              <w:keepLines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eastAsia="ca-ES"/>
              </w:rPr>
            </w:pPr>
            <w:r w:rsidRPr="009D5A9B">
              <w:rPr>
                <w:rFonts w:ascii="Calibri" w:hAnsi="Calibri" w:cs="Calibri"/>
                <w:b/>
                <w:bCs/>
                <w:color w:val="000000"/>
                <w:lang w:eastAsia="ca-ES"/>
              </w:rPr>
              <w:t>Import anual amb IVA</w:t>
            </w:r>
          </w:p>
        </w:tc>
      </w:tr>
      <w:tr w:rsidR="00804768" w:rsidRPr="000E26B9" w14:paraId="5AEDD154" w14:textId="77777777" w:rsidTr="00D87654">
        <w:trPr>
          <w:trHeight w:val="823"/>
        </w:trPr>
        <w:tc>
          <w:tcPr>
            <w:tcW w:w="3828" w:type="dxa"/>
            <w:vMerge w:val="restart"/>
            <w:noWrap/>
            <w:vAlign w:val="center"/>
            <w:hideMark/>
          </w:tcPr>
          <w:p w14:paraId="30BDC443" w14:textId="77777777" w:rsidR="00804768" w:rsidRPr="000E26B9" w:rsidRDefault="00804768" w:rsidP="00B93376">
            <w:pPr>
              <w:keepNext/>
              <w:keepLines/>
              <w:spacing w:after="0" w:line="240" w:lineRule="auto"/>
              <w:rPr>
                <w:rFonts w:ascii="Calibri" w:hAnsi="Calibri" w:cs="Calibri"/>
                <w:color w:val="000000"/>
                <w:lang w:eastAsia="ca-ES"/>
              </w:rPr>
            </w:pPr>
            <w:r>
              <w:rPr>
                <w:rFonts w:ascii="Calibri" w:hAnsi="Calibri" w:cs="Calibri"/>
                <w:color w:val="000000"/>
                <w:lang w:eastAsia="ca-ES"/>
              </w:rPr>
              <w:t>Manteniment de la llicència</w:t>
            </w:r>
            <w:r w:rsidRPr="000B5B0C">
              <w:rPr>
                <w:rFonts w:ascii="Calibri" w:hAnsi="Calibri" w:cs="Calibri"/>
                <w:color w:val="000000"/>
                <w:lang w:eastAsia="ca-ES"/>
              </w:rPr>
              <w:t xml:space="preserve"> d’un programari avançat de processament d’imatges mèdiques per al modelatge 3D i simulacions d’abordatges per a especialitats quirúrgiques de teixit tou de l’Hospital Universitari de Girona Dr. Josep Trueta</w:t>
            </w:r>
          </w:p>
        </w:tc>
        <w:tc>
          <w:tcPr>
            <w:tcW w:w="1417" w:type="dxa"/>
            <w:vAlign w:val="center"/>
          </w:tcPr>
          <w:p w14:paraId="7B1EFF60" w14:textId="77777777" w:rsidR="00804768" w:rsidRPr="001B652F" w:rsidRDefault="00804768" w:rsidP="00B93376">
            <w:pPr>
              <w:keepNext/>
              <w:keepLines/>
              <w:spacing w:after="0" w:line="240" w:lineRule="auto"/>
              <w:jc w:val="center"/>
              <w:rPr>
                <w:rFonts w:ascii="Calibri" w:hAnsi="Calibri" w:cs="Calibri"/>
                <w:strike/>
                <w:color w:val="000000"/>
                <w:lang w:eastAsia="ca-ES"/>
              </w:rPr>
            </w:pPr>
            <w:r>
              <w:rPr>
                <w:rFonts w:ascii="Calibri" w:hAnsi="Calibri" w:cs="Calibri"/>
                <w:color w:val="000000"/>
                <w:lang w:eastAsia="ca-ES"/>
              </w:rPr>
              <w:t>2027</w:t>
            </w:r>
          </w:p>
        </w:tc>
        <w:tc>
          <w:tcPr>
            <w:tcW w:w="1701" w:type="dxa"/>
            <w:noWrap/>
            <w:vAlign w:val="center"/>
          </w:tcPr>
          <w:p w14:paraId="6F37F930" w14:textId="2B525299" w:rsidR="00804768" w:rsidRPr="000E26B9" w:rsidRDefault="00804768" w:rsidP="00B93376">
            <w:pPr>
              <w:keepNext/>
              <w:keepLines/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ca-ES"/>
              </w:rPr>
            </w:pPr>
          </w:p>
        </w:tc>
        <w:tc>
          <w:tcPr>
            <w:tcW w:w="1982" w:type="dxa"/>
            <w:noWrap/>
            <w:vAlign w:val="center"/>
          </w:tcPr>
          <w:p w14:paraId="515F9541" w14:textId="1CEC2BA0" w:rsidR="00804768" w:rsidRPr="000E26B9" w:rsidRDefault="00804768" w:rsidP="00B93376">
            <w:pPr>
              <w:keepNext/>
              <w:keepLines/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ca-ES"/>
              </w:rPr>
            </w:pPr>
          </w:p>
        </w:tc>
      </w:tr>
      <w:tr w:rsidR="00804768" w:rsidRPr="000E26B9" w14:paraId="44A21739" w14:textId="77777777" w:rsidTr="00B93376">
        <w:trPr>
          <w:trHeight w:val="577"/>
        </w:trPr>
        <w:tc>
          <w:tcPr>
            <w:tcW w:w="3828" w:type="dxa"/>
            <w:vMerge/>
            <w:noWrap/>
            <w:vAlign w:val="center"/>
          </w:tcPr>
          <w:p w14:paraId="708460E0" w14:textId="77777777" w:rsidR="00804768" w:rsidRDefault="00804768" w:rsidP="00B93376">
            <w:pPr>
              <w:keepNext/>
              <w:keepLines/>
              <w:spacing w:after="0" w:line="240" w:lineRule="auto"/>
              <w:rPr>
                <w:rFonts w:ascii="Calibri" w:hAnsi="Calibri" w:cs="Calibri"/>
                <w:color w:val="000000"/>
                <w:lang w:eastAsia="ca-ES"/>
              </w:rPr>
            </w:pPr>
          </w:p>
        </w:tc>
        <w:tc>
          <w:tcPr>
            <w:tcW w:w="1417" w:type="dxa"/>
            <w:vAlign w:val="center"/>
          </w:tcPr>
          <w:p w14:paraId="218557A8" w14:textId="77777777" w:rsidR="00804768" w:rsidRPr="001B652F" w:rsidRDefault="00804768" w:rsidP="00B93376">
            <w:pPr>
              <w:keepNext/>
              <w:keepLines/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ca-ES"/>
              </w:rPr>
            </w:pPr>
            <w:r>
              <w:rPr>
                <w:rFonts w:ascii="Calibri" w:hAnsi="Calibri" w:cs="Calibri"/>
                <w:color w:val="000000"/>
                <w:lang w:eastAsia="ca-ES"/>
              </w:rPr>
              <w:t xml:space="preserve">2028 </w:t>
            </w:r>
          </w:p>
        </w:tc>
        <w:tc>
          <w:tcPr>
            <w:tcW w:w="1701" w:type="dxa"/>
            <w:noWrap/>
            <w:vAlign w:val="center"/>
          </w:tcPr>
          <w:p w14:paraId="13807943" w14:textId="3AE77B0B" w:rsidR="00804768" w:rsidRPr="00934B48" w:rsidRDefault="00804768" w:rsidP="00B93376">
            <w:pPr>
              <w:keepNext/>
              <w:keepLines/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ca-ES"/>
              </w:rPr>
            </w:pPr>
          </w:p>
        </w:tc>
        <w:tc>
          <w:tcPr>
            <w:tcW w:w="1982" w:type="dxa"/>
            <w:noWrap/>
            <w:vAlign w:val="center"/>
          </w:tcPr>
          <w:p w14:paraId="42B8BFC7" w14:textId="10377746" w:rsidR="00804768" w:rsidRPr="008D6F09" w:rsidRDefault="00804768" w:rsidP="00B93376">
            <w:pPr>
              <w:keepNext/>
              <w:keepLines/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ca-ES"/>
              </w:rPr>
            </w:pPr>
          </w:p>
        </w:tc>
      </w:tr>
    </w:tbl>
    <w:p w14:paraId="629B3039" w14:textId="77777777" w:rsidR="00804768" w:rsidRDefault="00804768" w:rsidP="00804768">
      <w:pPr>
        <w:pStyle w:val="Pargrafdellista"/>
      </w:pPr>
    </w:p>
    <w:p w14:paraId="6281D7B5" w14:textId="77777777" w:rsidR="00FA2865" w:rsidRDefault="00FA2865" w:rsidP="00804768">
      <w:pPr>
        <w:pStyle w:val="Pargrafdellista"/>
      </w:pPr>
    </w:p>
    <w:p w14:paraId="04D8B68F" w14:textId="77777777" w:rsidR="00FA2865" w:rsidRDefault="00FA2865" w:rsidP="00804768">
      <w:pPr>
        <w:pStyle w:val="Pargrafdellista"/>
      </w:pPr>
    </w:p>
    <w:p w14:paraId="1C58BC82" w14:textId="77777777" w:rsidR="00FA2865" w:rsidRDefault="00FA2865" w:rsidP="00804768">
      <w:pPr>
        <w:pStyle w:val="Pargrafdellista"/>
      </w:pPr>
    </w:p>
    <w:p w14:paraId="4E7652A8" w14:textId="77777777" w:rsidR="00FA2865" w:rsidRDefault="00FA2865" w:rsidP="00FA2865">
      <w:r>
        <w:t>Nom de l’empresa i signatura de l’apoderat</w:t>
      </w:r>
    </w:p>
    <w:p w14:paraId="45EA7424" w14:textId="77777777" w:rsidR="00FA2865" w:rsidRDefault="00FA2865" w:rsidP="00804768">
      <w:pPr>
        <w:pStyle w:val="Pargrafdellista"/>
      </w:pPr>
    </w:p>
    <w:sectPr w:rsidR="00FA28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E5B54"/>
    <w:multiLevelType w:val="hybridMultilevel"/>
    <w:tmpl w:val="38489816"/>
    <w:lvl w:ilvl="0" w:tplc="3C029C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230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D77"/>
    <w:rsid w:val="000C1D77"/>
    <w:rsid w:val="00520D68"/>
    <w:rsid w:val="007A5E40"/>
    <w:rsid w:val="00804768"/>
    <w:rsid w:val="00975394"/>
    <w:rsid w:val="00C66FB8"/>
    <w:rsid w:val="00D87654"/>
    <w:rsid w:val="00F5587F"/>
    <w:rsid w:val="00FA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889A"/>
  <w15:chartTrackingRefBased/>
  <w15:docId w15:val="{72A5FA63-2B3A-4E18-9DB2-E5534303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link w:val="Ttol1Car"/>
    <w:uiPriority w:val="9"/>
    <w:qFormat/>
    <w:rsid w:val="000C1D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0C1D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0C1D7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0C1D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C1D7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0C1D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0C1D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0C1D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0C1D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uiPriority w:val="9"/>
    <w:rsid w:val="000C1D7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0C1D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0C1D7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0C1D77"/>
    <w:rPr>
      <w:rFonts w:eastAsiaTheme="majorEastAsia" w:cstheme="majorBidi"/>
      <w:i/>
      <w:iCs/>
      <w:color w:val="2E74B5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0C1D77"/>
    <w:rPr>
      <w:rFonts w:eastAsiaTheme="majorEastAsia" w:cstheme="majorBidi"/>
      <w:color w:val="2E74B5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0C1D77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0C1D77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0C1D77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0C1D77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0C1D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olCar">
    <w:name w:val="Títol Car"/>
    <w:basedOn w:val="Lletraperdefectedelpargraf"/>
    <w:link w:val="Ttol"/>
    <w:uiPriority w:val="10"/>
    <w:rsid w:val="000C1D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0C1D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olCar">
    <w:name w:val="Subtítol Car"/>
    <w:basedOn w:val="Lletraperdefectedelpargraf"/>
    <w:link w:val="Subttol"/>
    <w:uiPriority w:val="11"/>
    <w:rsid w:val="000C1D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C1D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Lletraperdefectedelpargraf"/>
    <w:link w:val="Cita"/>
    <w:uiPriority w:val="29"/>
    <w:rsid w:val="000C1D77"/>
    <w:rPr>
      <w:i/>
      <w:iCs/>
      <w:color w:val="404040" w:themeColor="text1" w:themeTint="BF"/>
    </w:rPr>
  </w:style>
  <w:style w:type="paragraph" w:styleId="Pargrafdellista">
    <w:name w:val="List Paragraph"/>
    <w:basedOn w:val="Normal"/>
    <w:uiPriority w:val="34"/>
    <w:qFormat/>
    <w:rsid w:val="000C1D77"/>
    <w:pPr>
      <w:ind w:left="720"/>
      <w:contextualSpacing/>
    </w:pPr>
  </w:style>
  <w:style w:type="character" w:styleId="mfasiintens">
    <w:name w:val="Intense Emphasis"/>
    <w:basedOn w:val="Lletraperdefectedelpargraf"/>
    <w:uiPriority w:val="21"/>
    <w:qFormat/>
    <w:rsid w:val="000C1D77"/>
    <w:rPr>
      <w:i/>
      <w:iCs/>
      <w:color w:val="2E74B5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0C1D7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0C1D77"/>
    <w:rPr>
      <w:i/>
      <w:iCs/>
      <w:color w:val="2E74B5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0C1D7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714</Characters>
  <Application>Microsoft Office Word</Application>
  <DocSecurity>0</DocSecurity>
  <Lines>5</Lines>
  <Paragraphs>1</Paragraphs>
  <ScaleCrop>false</ScaleCrop>
  <Company>Fujitsu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Torres, Montserrat</dc:creator>
  <cp:keywords/>
  <dc:description/>
  <cp:lastModifiedBy>Granja Sarrio, Maria Griselda</cp:lastModifiedBy>
  <cp:revision>6</cp:revision>
  <dcterms:created xsi:type="dcterms:W3CDTF">2026-01-30T09:30:00Z</dcterms:created>
  <dcterms:modified xsi:type="dcterms:W3CDTF">2026-02-03T12:48:00Z</dcterms:modified>
</cp:coreProperties>
</file>